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D5A7B2" w14:textId="492DD091" w:rsidR="00CA2715" w:rsidRDefault="00476D9F" w:rsidP="00476D9F">
      <w:pPr>
        <w:pStyle w:val="ListParagraph"/>
        <w:numPr>
          <w:ilvl w:val="0"/>
          <w:numId w:val="3"/>
        </w:numPr>
      </w:pPr>
      <w:r w:rsidRPr="00476D9F">
        <w:t>I need to extract the jobs which are in waiting status for certain time frame in all workstations in the prod (environment) except non reporting workstation. Is it possible?</w:t>
      </w:r>
    </w:p>
    <w:p w14:paraId="2AB90850" w14:textId="7DA72DCD" w:rsidR="00476D9F" w:rsidRDefault="00476D9F"/>
    <w:p w14:paraId="11951D97" w14:textId="45D37956" w:rsidR="00476D9F" w:rsidRDefault="00476D9F">
      <w:r>
        <w:rPr>
          <w:noProof/>
        </w:rPr>
        <w:drawing>
          <wp:inline distT="0" distB="0" distL="0" distR="0" wp14:anchorId="5CE2A2B8" wp14:editId="2161AE33">
            <wp:extent cx="5731510" cy="263271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31510" cy="2632710"/>
                    </a:xfrm>
                    <a:prstGeom prst="rect">
                      <a:avLst/>
                    </a:prstGeom>
                  </pic:spPr>
                </pic:pic>
              </a:graphicData>
            </a:graphic>
          </wp:inline>
        </w:drawing>
      </w:r>
    </w:p>
    <w:p w14:paraId="401D219E" w14:textId="389F836A" w:rsidR="00476D9F" w:rsidRDefault="00476D9F"/>
    <w:p w14:paraId="5A814B41" w14:textId="2D30DCF9" w:rsidR="00476D9F" w:rsidRDefault="00476D9F"/>
    <w:p w14:paraId="2FCB70DF" w14:textId="23C96CE3" w:rsidR="00476D9F" w:rsidRPr="00476D9F" w:rsidRDefault="00476D9F" w:rsidP="00476D9F">
      <w:pPr>
        <w:pStyle w:val="ListParagraph"/>
        <w:numPr>
          <w:ilvl w:val="0"/>
          <w:numId w:val="2"/>
        </w:numPr>
        <w:rPr>
          <w:rFonts w:eastAsia="Times New Roman"/>
          <w:lang w:val="en-US"/>
        </w:rPr>
      </w:pPr>
      <w:r w:rsidRPr="00476D9F">
        <w:rPr>
          <w:rFonts w:eastAsia="Times New Roman"/>
          <w:lang w:val="en-US"/>
        </w:rPr>
        <w:t>Filter option is not enabled in the field menu for the reports fetched after running the query (highlighted below). Because of this constraint, it is challenging to customize the view which we require.</w:t>
      </w:r>
    </w:p>
    <w:p w14:paraId="469A0690" w14:textId="1DFA8E71" w:rsidR="00476D9F" w:rsidRDefault="00476D9F"/>
    <w:p w14:paraId="30374D82" w14:textId="54A54081" w:rsidR="00476D9F" w:rsidRDefault="00476D9F"/>
    <w:p w14:paraId="62A86B41" w14:textId="222F665D" w:rsidR="00476D9F" w:rsidRDefault="00476D9F">
      <w:r>
        <w:rPr>
          <w:noProof/>
          <w:lang w:val="en-US"/>
        </w:rPr>
        <w:drawing>
          <wp:inline distT="0" distB="0" distL="0" distR="0" wp14:anchorId="05EE4DD6" wp14:editId="49398838">
            <wp:extent cx="6579539" cy="1616821"/>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r:link="rId7" cstate="print">
                      <a:extLst>
                        <a:ext uri="{28A0092B-C50C-407E-A947-70E740481C1C}">
                          <a14:useLocalDpi xmlns:a14="http://schemas.microsoft.com/office/drawing/2010/main" val="0"/>
                        </a:ext>
                      </a:extLst>
                    </a:blip>
                    <a:srcRect/>
                    <a:stretch>
                      <a:fillRect/>
                    </a:stretch>
                  </pic:blipFill>
                  <pic:spPr bwMode="auto">
                    <a:xfrm>
                      <a:off x="0" y="0"/>
                      <a:ext cx="6692095" cy="1644480"/>
                    </a:xfrm>
                    <a:prstGeom prst="rect">
                      <a:avLst/>
                    </a:prstGeom>
                    <a:noFill/>
                    <a:ln>
                      <a:noFill/>
                    </a:ln>
                  </pic:spPr>
                </pic:pic>
              </a:graphicData>
            </a:graphic>
          </wp:inline>
        </w:drawing>
      </w:r>
    </w:p>
    <w:p w14:paraId="642C509B" w14:textId="072AFF2F" w:rsidR="00476D9F" w:rsidRDefault="00476D9F"/>
    <w:p w14:paraId="09A85395" w14:textId="2FB6731A" w:rsidR="00476D9F" w:rsidRDefault="00476D9F" w:rsidP="00476D9F">
      <w:pPr>
        <w:pStyle w:val="ListParagraph"/>
        <w:numPr>
          <w:ilvl w:val="0"/>
          <w:numId w:val="2"/>
        </w:numPr>
        <w:rPr>
          <w:rFonts w:eastAsia="Times New Roman"/>
          <w:lang w:val="en-US"/>
        </w:rPr>
      </w:pPr>
      <w:r>
        <w:rPr>
          <w:rFonts w:eastAsia="Times New Roman"/>
          <w:lang w:val="en-US"/>
        </w:rPr>
        <w:t>Bulk selection by using SHIFT Key or Drag option is not enabled, rather we have “select/deselect all” option which is not very effective at time when we need to categorize the selections.</w:t>
      </w:r>
    </w:p>
    <w:p w14:paraId="178C71F6" w14:textId="056A78BA" w:rsidR="00476D9F" w:rsidRDefault="00476D9F"/>
    <w:p w14:paraId="60A62799" w14:textId="614A02FA" w:rsidR="00476D9F" w:rsidRDefault="00476D9F"/>
    <w:p w14:paraId="6F612E53" w14:textId="780F1262" w:rsidR="00476D9F" w:rsidRDefault="00476D9F">
      <w:r>
        <w:rPr>
          <w:noProof/>
          <w:lang w:val="en-US"/>
        </w:rPr>
        <w:lastRenderedPageBreak/>
        <w:drawing>
          <wp:inline distT="0" distB="0" distL="0" distR="0" wp14:anchorId="63BEDE54" wp14:editId="65EAFCDE">
            <wp:extent cx="5731510" cy="6881495"/>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731510" cy="6881495"/>
                    </a:xfrm>
                    <a:prstGeom prst="rect">
                      <a:avLst/>
                    </a:prstGeom>
                    <a:noFill/>
                    <a:ln>
                      <a:noFill/>
                    </a:ln>
                  </pic:spPr>
                </pic:pic>
              </a:graphicData>
            </a:graphic>
          </wp:inline>
        </w:drawing>
      </w:r>
    </w:p>
    <w:sectPr w:rsidR="00476D9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34F7E"/>
    <w:multiLevelType w:val="hybridMultilevel"/>
    <w:tmpl w:val="71622A14"/>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7EB7A0D"/>
    <w:multiLevelType w:val="hybridMultilevel"/>
    <w:tmpl w:val="5B80CC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AF50886"/>
    <w:multiLevelType w:val="hybridMultilevel"/>
    <w:tmpl w:val="7A2444D6"/>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D9F"/>
    <w:rsid w:val="00476D9F"/>
    <w:rsid w:val="00670827"/>
    <w:rsid w:val="00CB19B4"/>
    <w:rsid w:val="00DA38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2B8ADF"/>
  <w15:chartTrackingRefBased/>
  <w15:docId w15:val="{18612A79-0E06-4278-B36F-F945019339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6D9F"/>
    <w:pPr>
      <w:spacing w:after="0" w:line="240" w:lineRule="auto"/>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2149419">
      <w:bodyDiv w:val="1"/>
      <w:marLeft w:val="0"/>
      <w:marRight w:val="0"/>
      <w:marTop w:val="0"/>
      <w:marBottom w:val="0"/>
      <w:divBdr>
        <w:top w:val="none" w:sz="0" w:space="0" w:color="auto"/>
        <w:left w:val="none" w:sz="0" w:space="0" w:color="auto"/>
        <w:bottom w:val="none" w:sz="0" w:space="0" w:color="auto"/>
        <w:right w:val="none" w:sz="0" w:space="0" w:color="auto"/>
      </w:divBdr>
    </w:div>
    <w:div w:id="138675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cid:image002.png@01D92C0D.FA2B50C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cid:image003.png@01D92C0D.FA2B50C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86</Words>
  <Characters>492</Characters>
  <Application>Microsoft Office Word</Application>
  <DocSecurity>0</DocSecurity>
  <Lines>4</Lines>
  <Paragraphs>1</Paragraphs>
  <ScaleCrop>false</ScaleCrop>
  <Company/>
  <LinksUpToDate>false</LinksUpToDate>
  <CharactersWithSpaces>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Palanisamy, Srinivasan (Mainframe Computing)</dc:creator>
  <cp:keywords/>
  <dc:description/>
  <cp:lastModifiedBy>Palanisamy, Srinivasan (Mainframe Computing)</cp:lastModifiedBy>
  <cp:revision>1</cp:revision>
  <dcterms:created xsi:type="dcterms:W3CDTF">2023-01-31T08:26:00Z</dcterms:created>
  <dcterms:modified xsi:type="dcterms:W3CDTF">2023-01-31T08:30:00Z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7f119e6-c6cd-44b0-a5ee-ac1aff68c56e_Enabled">
    <vt:lpwstr>true</vt:lpwstr>
  </property>
  <property fmtid="{D5CDD505-2E9C-101B-9397-08002B2CF9AE}" pid="3" name="MSIP_Label_07f119e6-c6cd-44b0-a5ee-ac1aff68c56e_SetDate">
    <vt:lpwstr>2023-01-31T08:26:23Z</vt:lpwstr>
  </property>
  <property fmtid="{D5CDD505-2E9C-101B-9397-08002B2CF9AE}" pid="4" name="MSIP_Label_07f119e6-c6cd-44b0-a5ee-ac1aff68c56e_Method">
    <vt:lpwstr>Standard</vt:lpwstr>
  </property>
  <property fmtid="{D5CDD505-2E9C-101B-9397-08002B2CF9AE}" pid="5" name="MSIP_Label_07f119e6-c6cd-44b0-a5ee-ac1aff68c56e_Name">
    <vt:lpwstr>Confidential v1</vt:lpwstr>
  </property>
  <property fmtid="{D5CDD505-2E9C-101B-9397-08002B2CF9AE}" pid="6" name="MSIP_Label_07f119e6-c6cd-44b0-a5ee-ac1aff68c56e_SiteId">
    <vt:lpwstr>e29b8111-49f8-418d-ac2a-935335a52614</vt:lpwstr>
  </property>
  <property fmtid="{D5CDD505-2E9C-101B-9397-08002B2CF9AE}" pid="7" name="MSIP_Label_07f119e6-c6cd-44b0-a5ee-ac1aff68c56e_ActionId">
    <vt:lpwstr>938420a1-554e-4189-aef8-9678e0b684a4</vt:lpwstr>
  </property>
  <property fmtid="{D5CDD505-2E9C-101B-9397-08002B2CF9AE}" pid="8" name="MSIP_Label_07f119e6-c6cd-44b0-a5ee-ac1aff68c56e_ContentBits">
    <vt:lpwstr>0</vt:lpwstr>
  </property>
</Properties>
</file>